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C" w:rsidRPr="006D0ECC" w:rsidRDefault="001B268C" w:rsidP="001B268C">
      <w:pPr>
        <w:tabs>
          <w:tab w:val="center" w:pos="4677"/>
        </w:tabs>
        <w:rPr>
          <w:rFonts w:ascii="Bookman Old Style" w:hAnsi="Bookman Old Style"/>
          <w:b/>
          <w:color w:val="0070C0"/>
          <w:shd w:val="clear" w:color="auto" w:fill="FFFFFF"/>
        </w:rPr>
      </w:pPr>
      <w:r w:rsidRPr="006D0ECC">
        <w:rPr>
          <w:b/>
          <w:color w:val="0070C0"/>
          <w:lang w:val="uk-UA"/>
        </w:rPr>
        <w:t>Про покарання і заохочення дітей в сім</w:t>
      </w:r>
      <w:r w:rsidRPr="006D0ECC">
        <w:rPr>
          <w:b/>
          <w:color w:val="0070C0"/>
        </w:rPr>
        <w:t>’</w:t>
      </w:r>
      <w:r w:rsidRPr="006D0ECC">
        <w:rPr>
          <w:b/>
          <w:color w:val="0070C0"/>
          <w:lang w:val="uk-UA"/>
        </w:rPr>
        <w:t>ї</w:t>
      </w:r>
      <w:r w:rsidRPr="006D0ECC">
        <w:rPr>
          <w:rFonts w:ascii="Bookman Old Style" w:hAnsi="Bookman Old Style"/>
          <w:b/>
          <w:color w:val="0070C0"/>
          <w:shd w:val="clear" w:color="auto" w:fill="FFFFFF"/>
        </w:rPr>
        <w:t xml:space="preserve"> </w:t>
      </w:r>
      <w:r>
        <w:rPr>
          <w:rFonts w:ascii="Bookman Old Style" w:hAnsi="Bookman Old Style"/>
          <w:b/>
          <w:color w:val="0070C0"/>
          <w:shd w:val="clear" w:color="auto" w:fill="FFFFFF"/>
        </w:rPr>
        <w:tab/>
      </w:r>
    </w:p>
    <w:p w:rsidR="001B268C" w:rsidRPr="000F5B23" w:rsidRDefault="001B268C" w:rsidP="001B268C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Bookman Old Style" w:hAnsi="Bookman Old Style"/>
          <w:color w:val="000000"/>
          <w:shd w:val="clear" w:color="auto" w:fill="FFFFFF"/>
        </w:rPr>
        <w:t>Сімейне виховання досить часто супроводжується покараннями. Враховуючи дитячу психологію, покаранням для дитини може бути, наприклад, суворий погляд або жест, заборона займатись у даний момент улюбленою справою, відмова від спілкування з дитиною, прилюдне (у рамках сім`ї або кола друзів) винесення засудження дитячим діям і вчинкам, ізоляція від оточуючих, тілесні покарання.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Застосування покарання, як методу корекції, висуває певні вимоги до батьків. Вони мають добре знати дитину, розуміти її психологію та вікові особливості. При зверненні до покарання, необхідно пам`ятати, що це, головним чином, допоміжний метод виховання. Серед перерахованих вище видів покарання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ні в якому разі не можна допускати прилюдного осуду та тілесних покарань, які сприймаються дитиною (і це цілком логічно) як образа, приниження її гідності</w:t>
      </w:r>
      <w:r>
        <w:rPr>
          <w:rFonts w:ascii="Bookman Old Style" w:hAnsi="Bookman Old Style"/>
          <w:color w:val="000000"/>
          <w:shd w:val="clear" w:color="auto" w:fill="FFFFFF"/>
        </w:rPr>
        <w:t>. Позитивних результатів від таких покарань чекати не доводиться. Вони викликають лише злість, замкненість, грубість, ненависть до батьків, до інших людей. У ситуації, в якій дитина, по висловлюванню батьків, виявляє упертість, не підкоряється їх вимогам, не хоче визнавати їхню правоту і свої помилки, фізичне покарання створює ілюзію вирішення конфлікту: дитина, до цього довго впираючись, швидко підкоряється, просить пробачення, виявляє всі ознаки покірності і слухняності. Батькам у цих випадках невтямки, що підкоряється, просить прощення і т.п. не їхня дитина, що свідомість дитини, усі нормальні його зв'язки з зовнішнім світом порушені і його мовою з ними говорить інстинкт самозбереження, тваринна емоція страху. 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Задамося питанням, що ж таке покарання. У голову відразу лізе спогад про отримані в дитинстві декілька ляпасів чи про домашній арешт за недбало надряпане домашнє завдання, або за витівку. Але, напевно, згадаються і друзі, для яких ляпаси були звичайною справою, оскільки сипалися праворуч і ліворуч, і ніяка "домашня в’язниця” не могла змусити їх акуратніше писати. Тому що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покарання – це зовсім не дія з боку караючого, а те, що відбувається в дитині, яку карають. Те, що він при цьому переживає.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Fonts w:ascii="Bookman Old Style" w:hAnsi="Bookman Old Style"/>
          <w:color w:val="000000"/>
          <w:shd w:val="clear" w:color="auto" w:fill="FFFFFF"/>
        </w:rPr>
        <w:t>З погляду психології це добре усім відоме неприємне почуття сорому і приниження, від якого хочеться якомога швидше позбутися і ніколи більш не переживати. Якщо ми караємо дитину через власну нетерплячість чи поганий настрій, а також через приступи злості, що находять на нас, то своє самопочуття ми трохи поліпшуємо, але з виховної точки зору наша поведінка не тільки розходиться з метою, але і приносить шкоду. Дитина хвилину страждає, можливо, й плаче, просить пробачення, але в його розуміння справедливості це не входить, і він не відчуває за собою потрібного почуття провини, немає і полегшення, немає уроку на майбутнє.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Покарання має бути об`активним, справедливим, усвідомлюватись дитиною</w:t>
      </w:r>
      <w:r>
        <w:rPr>
          <w:rFonts w:ascii="Bookman Old Style" w:hAnsi="Bookman Old Style"/>
          <w:color w:val="000000"/>
          <w:shd w:val="clear" w:color="auto" w:fill="FFFFFF"/>
        </w:rPr>
        <w:t>. Саме тому, виносячи те чи інше покарання, батьки мають пояснити в доступній і зрозумілій для дитини формі, за що її карають, і переконати, що таке покарання є справедливим. Надто суворе покарання дитина сприймає як несправедливе, протестуючи проти нього. У такому випадку вся увага концентрується саме на цій несправедливості, а не на тих діях, за які винесено покарання, тобто його застосування не досягає своєї мети. Надто м`яке покарання сприймається як потурання, викликаючи зверхнє ставлення до порушень порядку й дисципліни, спричинює формування у дитини почуття безкарності, нехтування думкою батьків тощо.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Заохочення як виховний засіб більш діюче. Якщо покарання лише зупиняє погані вчинки, то заохочення орієнтує на гарні і закріплює їх</w:t>
      </w:r>
      <w:r>
        <w:rPr>
          <w:rFonts w:ascii="Bookman Old Style" w:hAnsi="Bookman Old Style"/>
          <w:color w:val="000000"/>
          <w:shd w:val="clear" w:color="auto" w:fill="FFFFFF"/>
        </w:rPr>
        <w:t xml:space="preserve">. Під </w:t>
      </w:r>
      <w:r>
        <w:rPr>
          <w:rFonts w:ascii="Bookman Old Style" w:hAnsi="Bookman Old Style"/>
          <w:color w:val="000000"/>
          <w:shd w:val="clear" w:color="auto" w:fill="FFFFFF"/>
        </w:rPr>
        <w:lastRenderedPageBreak/>
        <w:t>заохоченням не можна розуміти цукерки, футбольний м'яч чи велосипед за шкільні успіхи.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Краща нагорода для дитини – свідомість того, що він приніс радість улюбленим людям, а подарунок у додачу лише символізує це</w:t>
      </w:r>
      <w:r>
        <w:rPr>
          <w:rFonts w:ascii="Bookman Old Style" w:hAnsi="Bookman Old Style"/>
          <w:color w:val="000000"/>
          <w:shd w:val="clear" w:color="auto" w:fill="FFFFFF"/>
        </w:rPr>
        <w:t>. Там, де символ стає головним і самоцільнім, де лише він змушує дитину добре поводитися, – у сім’ї щось негаразд.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Якщо за будь-яку помилку дитина чекає покарання і нічого більше, то вона не навчиться правильного поводитися. Крім того, вона буде боятися того, хто карає, прагнути обдурити його, щоб уникнути покарання. Ніякі докори і покарання не зроблять школу приємнішою для менш обдарованої дитини. Але якщо за кожен маленький успіх хвалити і підбадьорювати її, з'явиться надія, що вона буде працювати з задоволенням і повною віддачею.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Заохочення і покарання – основні виховні засоби. Це означає, що з їхньою допомогою ми досягаємо визначеної виховної мети. Ціль покарання, таким чином, не потопити грішника, а врятувати і витягнути! Спосіб для цього – пробачення!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 Пробачення – це не нагорода, а звільнення від напруги провини, очікуваного чи вже отриманого покарання</w:t>
      </w:r>
      <w:r>
        <w:rPr>
          <w:rFonts w:ascii="Bookman Old Style" w:hAnsi="Bookman Old Style"/>
          <w:color w:val="000000"/>
          <w:shd w:val="clear" w:color="auto" w:fill="FFFFFF"/>
        </w:rPr>
        <w:t>. Це по суті примирення. Як будь-яке звільнення, прощення народжує добрі почуття до визволителя. Тільки тоді дитина буде любити караючого батька чи матір і переживати нові провини як прагнення виправитися, помиритися, добре поводитися надалі. Але і тут варто уникати крайностей. Ніколи нічого не прощати означає байдужу, нелюдську, антипедагогічну поведінку. Вона лише поглибить прірву між вихователем і дитиною. Але завжди охоче прощати всіх – значить втратити авторитет і можливість впливати на дитину. Так що і тут розсудливість і розуміння індивідуальних якостей дитини будуть служити нам кращим орієнтиром.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Виносячи заохочення, батьки повинні уважно стежити за тим, як дитина реагує на них, щоб уникнути виникнення пихатості. Навпаки, якщо у дитини з якихось причин сформувалась занижена самооцінка, якщо вона докладає зусиль, але в неї не все виходить так як треба, можна іноді відійти від об`активності: заохотити дитину, навіть якщо вона в цілому цього не заслуговує. Фактично це буде заохочення не результатів діяльності, а ставлення до неї, заохочення старанності, відповідальності, настирності, бажання виконати доручене.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Заохочення треба застосовувати обережно, вдумливо, всебічно враховуючи можливий ефект</w:t>
      </w:r>
      <w:r>
        <w:rPr>
          <w:rFonts w:ascii="Bookman Old Style" w:hAnsi="Bookman Old Style"/>
          <w:color w:val="000000"/>
          <w:shd w:val="clear" w:color="auto" w:fill="FFFFFF"/>
        </w:rPr>
        <w:t>. Його необхідно поєднувати з вихованням у дитини почуття відповідальності, вмінням критично оцінювати зроблене, з тим, щоб задоволення від досягнутого викликало не просто самозадоволення і гордість, а бажання досягти нових, ще значніших успіхів.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Важливою умовою розвитку самостимуляції у використанні заохочень і покарань є дотримання міри. Важко навіть сказати, що більш шкідливо у вихованні: захвалювання, зловживання, заохоченням чи навпроти, покарання по всякому приводу. На відміну від таких форм непрямої вимоги, як схвалення й осуд, що є повсякденними, рядовими впливами на дітей, заохочення і покарання як засіб корекції повинні використовуватися значно рідше. Можна сказати, що ефект застосування заохочень і покарань пропорційний частоті їхнього використання.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>Тільки в тих випадках, коли необхідність заохочення чи покарання жорстко і недвозначно диктується конкретною ситуацією, треба до них звертатись.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hd w:val="clear" w:color="auto" w:fill="FFFFFF"/>
        </w:rPr>
        <w:t>       На питання, як правильно розподіляти покарання і заохочення, не можна дати точної відповіді. Виховна проблема полягає тут не в кількості, а у відношенні дитини до караючого і до того, що заохочує. Це глибоко особиста, індивідуальна справа батьків і дитини, у ній сфокусовано усе, що їх зв'язує і зближає. Важливо, як формувалися їхні взаємини, наскільки вони емоційно близькі один одному!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t xml:space="preserve">Щоб покарання вплинуло, дитина повинна пережити почуття </w:t>
      </w:r>
      <w:r>
        <w:rPr>
          <w:rStyle w:val="a3"/>
          <w:rFonts w:ascii="Bookman Old Style" w:hAnsi="Bookman Old Style"/>
          <w:color w:val="000000"/>
          <w:shd w:val="clear" w:color="auto" w:fill="FFFFFF"/>
        </w:rPr>
        <w:lastRenderedPageBreak/>
        <w:t>провини. Їй треба усвідомити, що вона деяким чином порушила хороші взаємини з батьками чи іншими людьми.</w:t>
      </w:r>
      <w:r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>
        <w:rPr>
          <w:rFonts w:ascii="Bookman Old Style" w:hAnsi="Bookman Old Style"/>
          <w:color w:val="000000"/>
          <w:shd w:val="clear" w:color="auto" w:fill="FFFFFF"/>
        </w:rPr>
        <w:t>Без цього почуття покарання усього лише відкритий акт насильства, безглузде дратування, або даремна витрата енергії. Воно не є вихованням. Тим самим є і справа із заохоченням. Нагорода – це аж ніяк не те за що ми її як правило вважаємо, а те, що сприймається дитиною як заохочення, задоволення від того, що її люблять і симпатизують їй. Зрозуміло, подібне почуття хочеться довше стримувати і частіше переживати в майбутньому.</w:t>
      </w:r>
      <w:r w:rsidRPr="000F5B23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0F5B2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Ваша дитина і ви</w:t>
      </w:r>
    </w:p>
    <w:p w:rsidR="001B268C" w:rsidRPr="000F5B23" w:rsidRDefault="001B268C" w:rsidP="001B26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 Пам'ятка для батьків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28"/>
          <w:sz w:val="16"/>
          <w:szCs w:val="16"/>
          <w:lang w:eastAsia="ru-RU"/>
        </w:rPr>
        <w:t>1. </w:t>
      </w:r>
      <w:r w:rsidRPr="000F5B23">
        <w:rPr>
          <w:rFonts w:ascii="Verdana" w:eastAsia="Times New Roman" w:hAnsi="Verdana" w:cs="Times New Roman"/>
          <w:color w:val="000000"/>
          <w:spacing w:val="-2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Намагайтеся зберегти в своїй сім'ї атмосферу відвертості та довір'я.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2"/>
          <w:sz w:val="16"/>
          <w:szCs w:val="16"/>
          <w:lang w:eastAsia="ru-RU"/>
        </w:rPr>
        <w:t>2.</w:t>
      </w:r>
      <w:r w:rsidRPr="000F5B23">
        <w:rPr>
          <w:rFonts w:ascii="Verdana" w:eastAsia="Times New Roman" w:hAnsi="Verdana" w:cs="Times New Roman"/>
          <w:color w:val="000000"/>
          <w:spacing w:val="-12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szCs w:val="16"/>
          <w:lang w:eastAsia="ru-RU"/>
        </w:rPr>
        <w:t>Не давайте своїй дитині нездійсненних обіцянок, не вселяйте в и душу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нездійсненних надій.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3.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1"/>
          <w:sz w:val="16"/>
          <w:szCs w:val="16"/>
          <w:lang w:eastAsia="ru-RU"/>
        </w:rPr>
        <w:t>Не ставте своїй дитині будь-яких умов.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5"/>
          <w:sz w:val="16"/>
          <w:szCs w:val="16"/>
          <w:lang w:eastAsia="ru-RU"/>
        </w:rPr>
        <w:t>4.</w:t>
      </w:r>
      <w:r w:rsidRPr="000F5B23">
        <w:rPr>
          <w:rFonts w:ascii="Verdana" w:eastAsia="Times New Roman" w:hAnsi="Verdana" w:cs="Times New Roman"/>
          <w:color w:val="000000"/>
          <w:spacing w:val="-1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2"/>
          <w:sz w:val="16"/>
          <w:szCs w:val="16"/>
          <w:lang w:eastAsia="ru-RU"/>
        </w:rPr>
        <w:t>Будьте тактовні в вияві заходів впливу на дитину.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5.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карайте свою дитину за те, що дозволяєте робити собі.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6.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12"/>
          <w:sz w:val="16"/>
          <w:szCs w:val="16"/>
          <w:lang w:eastAsia="ru-RU"/>
        </w:rPr>
        <w:t>Не зраджуйте своїм вимогам щодо дитини на догоду</w:t>
      </w:r>
      <w:r w:rsidRPr="000F5B23">
        <w:rPr>
          <w:rFonts w:ascii="Verdana" w:eastAsia="Times New Roman" w:hAnsi="Verdana" w:cs="Times New Roman"/>
          <w:color w:val="000000"/>
          <w:spacing w:val="-2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ru-RU"/>
        </w:rPr>
        <w:t>чому-небудь.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9"/>
          <w:sz w:val="16"/>
          <w:szCs w:val="16"/>
          <w:lang w:eastAsia="ru-RU"/>
        </w:rPr>
        <w:t>7.</w:t>
      </w:r>
      <w:r w:rsidRPr="000F5B23">
        <w:rPr>
          <w:rFonts w:ascii="Verdana" w:eastAsia="Times New Roman" w:hAnsi="Verdana" w:cs="Times New Roman"/>
          <w:color w:val="000000"/>
          <w:spacing w:val="-19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шантажуйте дитину своїми відносинам з нею.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9"/>
          <w:sz w:val="16"/>
          <w:szCs w:val="16"/>
          <w:lang w:eastAsia="ru-RU"/>
        </w:rPr>
        <w:t>8. </w:t>
      </w:r>
      <w:r w:rsidRPr="000F5B23">
        <w:rPr>
          <w:rFonts w:ascii="Verdana" w:eastAsia="Times New Roman" w:hAnsi="Verdana" w:cs="Times New Roman"/>
          <w:color w:val="000000"/>
          <w:spacing w:val="-19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бійтеся поділитися зі своєю дитиною своїми почуттями і слабкостями.</w:t>
      </w:r>
    </w:p>
    <w:p w:rsidR="001B268C" w:rsidRPr="000F5B23" w:rsidRDefault="001B268C" w:rsidP="001B26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5"/>
          <w:sz w:val="16"/>
          <w:szCs w:val="16"/>
          <w:lang w:eastAsia="ru-RU"/>
        </w:rPr>
        <w:t>      9.</w:t>
      </w:r>
      <w:r w:rsidRPr="000F5B23">
        <w:rPr>
          <w:rFonts w:ascii="Verdana" w:eastAsia="Times New Roman" w:hAnsi="Verdana" w:cs="Times New Roman"/>
          <w:color w:val="000000"/>
          <w:spacing w:val="-1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Не ставте свої відносини з власною дитиною у залежність від її навчальних успіхів</w:t>
      </w:r>
      <w:r w:rsidRPr="000F5B23">
        <w:rPr>
          <w:rFonts w:ascii="Verdana" w:eastAsia="Times New Roman" w:hAnsi="Verdana" w:cs="Times New Roman"/>
          <w:color w:val="000000"/>
          <w:spacing w:val="-1"/>
          <w:sz w:val="16"/>
          <w:szCs w:val="16"/>
          <w:lang w:eastAsia="ru-RU"/>
        </w:rPr>
        <w:t>.</w:t>
      </w:r>
    </w:p>
    <w:p w:rsidR="001B268C" w:rsidRPr="000F5B23" w:rsidRDefault="001B268C" w:rsidP="001B26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268C" w:rsidRPr="000F5B23" w:rsidRDefault="001B268C" w:rsidP="001B26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b/>
          <w:bCs/>
          <w:color w:val="000000"/>
          <w:spacing w:val="8"/>
          <w:sz w:val="16"/>
          <w:szCs w:val="16"/>
          <w:lang w:eastAsia="ru-RU"/>
        </w:rPr>
        <w:t>  Як заохочувати дитину в сім'ї</w:t>
      </w:r>
    </w:p>
    <w:p w:rsidR="001B268C" w:rsidRPr="000F5B23" w:rsidRDefault="001B268C" w:rsidP="001B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23">
        <w:rPr>
          <w:rFonts w:ascii="Verdana" w:eastAsia="Times New Roman" w:hAnsi="Verdana" w:cs="Times New Roman"/>
          <w:b/>
          <w:bCs/>
          <w:i/>
          <w:iCs/>
          <w:color w:val="000000"/>
          <w:spacing w:val="8"/>
          <w:sz w:val="16"/>
          <w:szCs w:val="16"/>
          <w:shd w:val="clear" w:color="auto" w:fill="FFFDE2"/>
          <w:lang w:eastAsia="ru-RU"/>
        </w:rPr>
        <w:t>  Пам'ятка для</w:t>
      </w:r>
      <w:r w:rsidRPr="000F5B23">
        <w:rPr>
          <w:rFonts w:ascii="Verdana" w:eastAsia="Times New Roman" w:hAnsi="Verdana" w:cs="Times New Roman"/>
          <w:b/>
          <w:bCs/>
          <w:i/>
          <w:iCs/>
          <w:color w:val="000000"/>
          <w:spacing w:val="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b/>
          <w:bCs/>
          <w:i/>
          <w:iCs/>
          <w:color w:val="000000"/>
          <w:spacing w:val="8"/>
          <w:sz w:val="16"/>
          <w:szCs w:val="16"/>
          <w:shd w:val="clear" w:color="auto" w:fill="FFFDE2"/>
          <w:lang w:eastAsia="ru-RU"/>
        </w:rPr>
        <w:t>батьків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28"/>
          <w:sz w:val="16"/>
          <w:szCs w:val="16"/>
          <w:lang w:eastAsia="ru-RU"/>
        </w:rPr>
        <w:t>1. </w:t>
      </w:r>
      <w:r w:rsidRPr="000F5B23">
        <w:rPr>
          <w:rFonts w:ascii="Verdana" w:eastAsia="Times New Roman" w:hAnsi="Verdana" w:cs="Times New Roman"/>
          <w:color w:val="000000"/>
          <w:spacing w:val="-2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Якомога частіше схвально усміхайтесь своїй дитині і коли вона миє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4"/>
          <w:sz w:val="16"/>
          <w:szCs w:val="16"/>
          <w:lang w:eastAsia="ru-RU"/>
        </w:rPr>
        <w:t>посуд, і коли робить уроки, і коли грає.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"/>
          <w:sz w:val="16"/>
          <w:szCs w:val="16"/>
          <w:lang w:eastAsia="ru-RU"/>
        </w:rPr>
        <w:t>2.</w:t>
      </w:r>
      <w:r w:rsidRPr="000F5B23">
        <w:rPr>
          <w:rFonts w:ascii="Verdana" w:eastAsia="Times New Roman" w:hAnsi="Verdana" w:cs="Times New Roman"/>
          <w:color w:val="000000"/>
          <w:spacing w:val="-1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ru-RU"/>
        </w:rPr>
        <w:t>Заохочуйте свою дитину жестами: їй буде завжди тепло і затишно, якщо мама торкнеться її голови під час приготування уроків, а тато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1"/>
          <w:sz w:val="16"/>
          <w:szCs w:val="16"/>
          <w:lang w:eastAsia="ru-RU"/>
        </w:rPr>
        <w:t>схвально обійме й потисне руку.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ru-RU"/>
        </w:rPr>
        <w:t>3. </w:t>
      </w:r>
      <w:r w:rsidRPr="000F5B23">
        <w:rPr>
          <w:rFonts w:ascii="Verdana" w:eastAsia="Times New Roman" w:hAnsi="Verdana" w:cs="Times New Roman"/>
          <w:color w:val="000000"/>
          <w:spacing w:val="-1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Словесно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висловлюйте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схвалення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що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найменшим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успіхам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своєї</w:t>
      </w:r>
      <w:r w:rsidRPr="000F5B23">
        <w:rPr>
          <w:rFonts w:ascii="Verdana" w:eastAsia="Times New Roman" w:hAnsi="Verdana" w:cs="Times New Roman"/>
          <w:color w:val="000000"/>
          <w:spacing w:val="-1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дитини, її поведінки.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1"/>
          <w:sz w:val="16"/>
          <w:szCs w:val="16"/>
          <w:lang w:eastAsia="ru-RU"/>
        </w:rPr>
        <w:t>4. </w:t>
      </w:r>
      <w:r w:rsidRPr="000F5B23">
        <w:rPr>
          <w:rFonts w:ascii="Verdana" w:eastAsia="Times New Roman" w:hAnsi="Verdana" w:cs="Times New Roman"/>
          <w:color w:val="000000"/>
          <w:spacing w:val="-11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Використовуйте частіше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вираз: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«ти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прав»,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«ми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згодні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з твоєю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10"/>
          <w:sz w:val="16"/>
          <w:szCs w:val="16"/>
          <w:lang w:eastAsia="ru-RU"/>
        </w:rPr>
        <w:t>думкою» - це формує в дитині самоповагу, розвиває здатність до самоаналізу </w:t>
      </w:r>
      <w:r w:rsidRPr="000F5B23">
        <w:rPr>
          <w:rFonts w:ascii="Verdana" w:eastAsia="Times New Roman" w:hAnsi="Verdana" w:cs="Times New Roman"/>
          <w:color w:val="000000"/>
          <w:spacing w:val="10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10"/>
          <w:sz w:val="16"/>
          <w:szCs w:val="16"/>
          <w:lang w:eastAsia="ru-RU"/>
        </w:rPr>
        <w:t>і</w:t>
      </w:r>
      <w:r w:rsidRPr="000F5B23">
        <w:rPr>
          <w:rFonts w:ascii="Verdana" w:eastAsia="Times New Roman" w:hAnsi="Verdana" w:cs="Times New Roman"/>
          <w:color w:val="000000"/>
          <w:spacing w:val="1"/>
          <w:sz w:val="16"/>
          <w:szCs w:val="16"/>
          <w:lang w:eastAsia="ru-RU"/>
        </w:rPr>
        <w:t>критичність мислення.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5.  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Даруйте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своїй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дитині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подарунки та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при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цьому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учіть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її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6"/>
          <w:sz w:val="16"/>
          <w:szCs w:val="16"/>
          <w:lang w:eastAsia="ru-RU"/>
        </w:rPr>
        <w:t>їх приймати</w:t>
      </w:r>
      <w:r w:rsidRPr="000F5B23">
        <w:rPr>
          <w:rFonts w:ascii="Verdana" w:eastAsia="Times New Roman" w:hAnsi="Verdana" w:cs="Times New Roman"/>
          <w:color w:val="000000"/>
          <w:spacing w:val="-1"/>
          <w:sz w:val="16"/>
          <w:szCs w:val="16"/>
          <w:lang w:eastAsia="ru-RU"/>
        </w:rPr>
        <w:t>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1"/>
          <w:sz w:val="16"/>
          <w:szCs w:val="16"/>
          <w:lang w:eastAsia="ru-RU"/>
        </w:rPr>
        <w:t>6.  </w:t>
      </w:r>
      <w:r w:rsidRPr="000F5B23">
        <w:rPr>
          <w:rFonts w:ascii="Verdana" w:eastAsia="Times New Roman" w:hAnsi="Verdana" w:cs="Times New Roman"/>
          <w:color w:val="000000"/>
          <w:spacing w:val="-11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szCs w:val="16"/>
          <w:lang w:eastAsia="ru-RU"/>
        </w:rPr>
        <w:t>Формуйте в своїй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2"/>
          <w:sz w:val="16"/>
          <w:szCs w:val="16"/>
          <w:lang w:eastAsia="ru-RU"/>
        </w:rPr>
        <w:t>сім’ї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szCs w:val="16"/>
          <w:lang w:eastAsia="ru-RU"/>
        </w:rPr>
        <w:t>традиції і ритуали заохочення дитини: день народження, Новий рік, кінець навчального року, 1 вересня, успішний</w:t>
      </w:r>
      <w:r w:rsidRPr="000F5B23">
        <w:rPr>
          <w:rFonts w:ascii="Verdana" w:eastAsia="Times New Roman" w:hAnsi="Verdana" w:cs="Times New Roman"/>
          <w:color w:val="000000"/>
          <w:spacing w:val="3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3"/>
          <w:sz w:val="16"/>
          <w:szCs w:val="16"/>
          <w:lang w:eastAsia="ru-RU"/>
        </w:rPr>
        <w:t>виступ, сюрпризи, поздоровлення і т. д.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7.  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Вчіть свою дитину бути вдячною за будь-які знаки у ваги, виявлені до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1"/>
          <w:sz w:val="16"/>
          <w:szCs w:val="16"/>
          <w:lang w:eastAsia="ru-RU"/>
        </w:rPr>
        <w:t>неї, незалежно від суми грошей, витрачених на подарунок.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9"/>
          <w:sz w:val="16"/>
          <w:szCs w:val="16"/>
          <w:lang w:eastAsia="ru-RU"/>
        </w:rPr>
        <w:t>8.   </w:t>
      </w:r>
      <w:r w:rsidRPr="000F5B23">
        <w:rPr>
          <w:rFonts w:ascii="Verdana" w:eastAsia="Times New Roman" w:hAnsi="Verdana" w:cs="Times New Roman"/>
          <w:color w:val="000000"/>
          <w:spacing w:val="-19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2"/>
          <w:sz w:val="16"/>
          <w:szCs w:val="16"/>
          <w:lang w:eastAsia="ru-RU"/>
        </w:rPr>
        <w:t>Даруйте подарунки своїй дитині не лише з урахуванням її бажань, але й</w:t>
      </w:r>
      <w:r w:rsidRPr="000F5B23">
        <w:rPr>
          <w:rFonts w:ascii="Verdana" w:eastAsia="Times New Roman" w:hAnsi="Verdana" w:cs="Times New Roman"/>
          <w:color w:val="000000"/>
          <w:spacing w:val="2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4"/>
          <w:sz w:val="16"/>
          <w:szCs w:val="16"/>
          <w:lang w:eastAsia="ru-RU"/>
        </w:rPr>
        <w:t>з урахуванням можливостей своєї сім'ї.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7"/>
          <w:sz w:val="16"/>
          <w:szCs w:val="16"/>
          <w:lang w:eastAsia="ru-RU"/>
        </w:rPr>
        <w:t>9.  </w:t>
      </w:r>
      <w:r w:rsidRPr="000F5B23">
        <w:rPr>
          <w:rFonts w:ascii="Verdana" w:eastAsia="Times New Roman" w:hAnsi="Verdana" w:cs="Times New Roman"/>
          <w:color w:val="000000"/>
          <w:spacing w:val="-17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Для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заохочення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своєї дитини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використовуйте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не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лише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t>подарунки</w:t>
      </w:r>
      <w:r w:rsidRPr="000F5B23">
        <w:rPr>
          <w:rFonts w:ascii="Verdana" w:eastAsia="Times New Roman" w:hAnsi="Verdana" w:cs="Times New Roman"/>
          <w:color w:val="000000"/>
          <w:spacing w:val="4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ru-RU"/>
        </w:rPr>
        <w:t>матеріального плану, але й моральні заохочення, вигадані вами, які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3"/>
          <w:sz w:val="16"/>
          <w:szCs w:val="16"/>
          <w:lang w:eastAsia="ru-RU"/>
        </w:rPr>
        <w:t>згодом стануть реліквією в архіві сім'ї вашої дитини (грамоти власного виготовлення, вірші, газети й дружні шаржі тощо).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16"/>
          <w:sz w:val="16"/>
          <w:szCs w:val="16"/>
          <w:lang w:eastAsia="ru-RU"/>
        </w:rPr>
        <w:t>10. </w:t>
      </w:r>
      <w:r w:rsidRPr="000F5B23">
        <w:rPr>
          <w:rFonts w:ascii="Verdana" w:eastAsia="Times New Roman" w:hAnsi="Verdana" w:cs="Times New Roman"/>
          <w:color w:val="000000"/>
          <w:spacing w:val="-16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Якщо хочете використовувати як заохочення гроші, використовуйте цю можливість для того, щоб дитина вчилася ними розпоряджатися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1"/>
          <w:sz w:val="16"/>
          <w:szCs w:val="16"/>
          <w:lang w:eastAsia="ru-RU"/>
        </w:rPr>
        <w:t>розумно.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</w:t>
      </w:r>
      <w:r w:rsidRPr="000F5B2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ru-RU"/>
        </w:rPr>
        <w:t>Якщо дитина заохочується грошима, ви повинні знати, яким чином</w:t>
      </w:r>
      <w:r w:rsidRPr="000F5B23">
        <w:rPr>
          <w:rFonts w:ascii="Verdana" w:eastAsia="Times New Roman" w:hAnsi="Verdana" w:cs="Times New Roman"/>
          <w:color w:val="000000"/>
          <w:spacing w:val="8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ru-RU"/>
        </w:rPr>
        <w:t>вона ними розпорядилася й обговорити це із нею.</w:t>
      </w:r>
    </w:p>
    <w:p w:rsidR="001B268C" w:rsidRPr="000F5B23" w:rsidRDefault="001B268C" w:rsidP="001B268C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5B2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ru-RU"/>
        </w:rPr>
        <w:t>12.</w:t>
      </w:r>
      <w:r w:rsidRPr="000F5B23">
        <w:rPr>
          <w:rFonts w:ascii="Verdana" w:eastAsia="Times New Roman" w:hAnsi="Verdana" w:cs="Times New Roman"/>
          <w:color w:val="000000"/>
          <w:spacing w:val="-2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szCs w:val="16"/>
          <w:lang w:eastAsia="ru-RU"/>
        </w:rPr>
        <w:t>Дозволяйте своїй дитині мати кишенькові гроші, та не залишайте їх</w:t>
      </w:r>
      <w:r w:rsidRPr="000F5B23">
        <w:rPr>
          <w:rFonts w:ascii="Verdana" w:eastAsia="Times New Roman" w:hAnsi="Verdana" w:cs="Times New Roman"/>
          <w:color w:val="000000"/>
          <w:spacing w:val="5"/>
          <w:sz w:val="16"/>
          <w:lang w:eastAsia="ru-RU"/>
        </w:rPr>
        <w:t> </w:t>
      </w:r>
      <w:r w:rsidRPr="000F5B2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ru-RU"/>
        </w:rPr>
        <w:t>витрачання без аналізу самою дитиною з вами.</w:t>
      </w:r>
    </w:p>
    <w:p w:rsidR="001B268C" w:rsidRDefault="001B268C" w:rsidP="001B268C">
      <w:pPr>
        <w:rPr>
          <w:rFonts w:ascii="Bookman Old Style" w:hAnsi="Bookman Old Style"/>
          <w:color w:val="000000"/>
          <w:shd w:val="clear" w:color="auto" w:fill="FFFFFF"/>
        </w:rPr>
      </w:pPr>
    </w:p>
    <w:p w:rsidR="00E63549" w:rsidRDefault="00E63549"/>
    <w:sectPr w:rsidR="00E63549" w:rsidSect="00E6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68C"/>
    <w:rsid w:val="001B268C"/>
    <w:rsid w:val="00E6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68C"/>
  </w:style>
  <w:style w:type="character" w:styleId="a3">
    <w:name w:val="Strong"/>
    <w:basedOn w:val="a0"/>
    <w:uiPriority w:val="22"/>
    <w:qFormat/>
    <w:rsid w:val="001B2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2015-11-17T23:05:00Z</dcterms:created>
  <dcterms:modified xsi:type="dcterms:W3CDTF">2015-11-17T23:06:00Z</dcterms:modified>
</cp:coreProperties>
</file>